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A3D7F" w14:textId="77777777" w:rsidR="00EA29E3" w:rsidRPr="00F72735" w:rsidRDefault="00AC7F85" w:rsidP="00EA29E3">
      <w:pPr>
        <w:rPr>
          <w:color w:val="000000" w:themeColor="text1"/>
        </w:rPr>
        <w:sectPr w:rsidR="00EA29E3" w:rsidRPr="00F72735" w:rsidSect="00C702B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pPr>
      <w:r w:rsidRPr="00F72735">
        <w:rPr>
          <w:noProof/>
          <w:color w:val="000000" w:themeColor="text1"/>
        </w:rPr>
        <mc:AlternateContent>
          <mc:Choice Requires="wps">
            <w:drawing>
              <wp:anchor distT="0" distB="0" distL="114300" distR="114300" simplePos="0" relativeHeight="251660288" behindDoc="0" locked="0" layoutInCell="1" allowOverlap="1" wp14:anchorId="31C39BA0" wp14:editId="38361733">
                <wp:simplePos x="0" y="0"/>
                <wp:positionH relativeFrom="column">
                  <wp:posOffset>114300</wp:posOffset>
                </wp:positionH>
                <wp:positionV relativeFrom="paragraph">
                  <wp:posOffset>114300</wp:posOffset>
                </wp:positionV>
                <wp:extent cx="6429375" cy="1028700"/>
                <wp:effectExtent l="0" t="0" r="0" b="12700"/>
                <wp:wrapNone/>
                <wp:docPr id="26" name="Text Box 26"/>
                <wp:cNvGraphicFramePr/>
                <a:graphic xmlns:a="http://schemas.openxmlformats.org/drawingml/2006/main">
                  <a:graphicData uri="http://schemas.microsoft.com/office/word/2010/wordprocessingShape">
                    <wps:wsp>
                      <wps:cNvSpPr txBox="1"/>
                      <wps:spPr>
                        <a:xfrm>
                          <a:off x="0" y="0"/>
                          <a:ext cx="6429375"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9E29C" w14:textId="1412AC61" w:rsidR="0031172C" w:rsidRPr="00F72735" w:rsidRDefault="00806248" w:rsidP="00F72735">
                            <w:pPr>
                              <w:pBdr>
                                <w:bottom w:val="single" w:sz="4" w:space="1" w:color="3FC1BF"/>
                              </w:pBdr>
                              <w:spacing w:line="240" w:lineRule="auto"/>
                              <w:rPr>
                                <w:rFonts w:ascii="Century Gothic" w:hAnsi="Century Gothic"/>
                                <w:b/>
                                <w:smallCaps/>
                                <w:sz w:val="32"/>
                                <w:szCs w:val="32"/>
                                <w:lang w:val="en-CA"/>
                              </w:rPr>
                            </w:pPr>
                            <w:r>
                              <w:rPr>
                                <w:rFonts w:ascii="Century Gothic" w:hAnsi="Century Gothic"/>
                                <w:b/>
                                <w:smallCaps/>
                                <w:sz w:val="32"/>
                                <w:szCs w:val="32"/>
                                <w:lang w:val="en-CA"/>
                              </w:rPr>
                              <w:t>Communicating Student Learning</w:t>
                            </w:r>
                            <w:r w:rsidR="00450EBC">
                              <w:rPr>
                                <w:rFonts w:ascii="Century Gothic" w:hAnsi="Century Gothic"/>
                                <w:b/>
                                <w:smallCaps/>
                                <w:sz w:val="32"/>
                                <w:szCs w:val="32"/>
                                <w:lang w:val="en-CA"/>
                              </w:rPr>
                              <w:t>:</w:t>
                            </w:r>
                          </w:p>
                          <w:p w14:paraId="59774B85" w14:textId="60D8FC49" w:rsidR="0031172C" w:rsidRPr="00F72735" w:rsidRDefault="00806248" w:rsidP="00F72735">
                            <w:pPr>
                              <w:pBdr>
                                <w:bottom w:val="single" w:sz="4" w:space="1" w:color="3FC1BF"/>
                              </w:pBdr>
                              <w:spacing w:line="240" w:lineRule="auto"/>
                              <w:rPr>
                                <w:rFonts w:ascii="Century Gothic" w:hAnsi="Century Gothic"/>
                                <w:b/>
                                <w:smallCaps/>
                                <w:sz w:val="32"/>
                                <w:szCs w:val="32"/>
                                <w:lang w:val="en-CA"/>
                              </w:rPr>
                            </w:pPr>
                            <w:r>
                              <w:rPr>
                                <w:rFonts w:ascii="Century Gothic" w:hAnsi="Century Gothic"/>
                                <w:b/>
                                <w:smallCaps/>
                                <w:sz w:val="32"/>
                                <w:szCs w:val="32"/>
                                <w:lang w:val="en-CA"/>
                              </w:rPr>
                              <w:t>Quality Assessment</w:t>
                            </w:r>
                            <w:r w:rsidR="00450EBC">
                              <w:rPr>
                                <w:rFonts w:ascii="Century Gothic" w:hAnsi="Century Gothic"/>
                                <w:b/>
                                <w:smallCaps/>
                                <w:sz w:val="32"/>
                                <w:szCs w:val="32"/>
                                <w:lang w:val="en-CA"/>
                              </w:rPr>
                              <w:t>:</w:t>
                            </w:r>
                          </w:p>
                          <w:p w14:paraId="509906C8" w14:textId="3E0A77BA" w:rsidR="0031172C" w:rsidRPr="00AC7F85" w:rsidRDefault="00806248" w:rsidP="00F72735">
                            <w:pPr>
                              <w:pBdr>
                                <w:bottom w:val="single" w:sz="4" w:space="1" w:color="3FC1BF"/>
                              </w:pBdr>
                              <w:spacing w:line="240" w:lineRule="auto"/>
                              <w:rPr>
                                <w:rFonts w:ascii="Century Gothic" w:hAnsi="Century Gothic"/>
                                <w:b/>
                                <w:smallCaps/>
                                <w:sz w:val="24"/>
                                <w:szCs w:val="24"/>
                                <w:lang w:val="en-CA"/>
                              </w:rPr>
                            </w:pPr>
                            <w:r>
                              <w:rPr>
                                <w:rFonts w:ascii="Century Gothic" w:hAnsi="Century Gothic"/>
                                <w:b/>
                                <w:smallCaps/>
                                <w:sz w:val="24"/>
                                <w:szCs w:val="24"/>
                                <w:lang w:val="en-CA"/>
                              </w:rPr>
                              <w:t>Making Learning Visible with Digital Portfolios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6" o:spid="_x0000_s1026" type="#_x0000_t202" style="position:absolute;margin-left:9pt;margin-top:9pt;width:506.2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" filled="f" stroked="f" strokeweight=".5pt">
                <v:textbox>
                  <w:txbxContent>
                    <w:p w14:paraId="3CF9E29C" w14:textId="1412AC61" w:rsidR="0031172C" w:rsidRPr="00F72735" w:rsidRDefault="00806248" w:rsidP="00F72735">
                      <w:pPr>
                        <w:pBdr>
                          <w:bottom w:val="single" w:sz="4" w:space="1" w:color="3FC1BF"/>
                        </w:pBdr>
                        <w:spacing w:line="240" w:lineRule="auto"/>
                        <w:rPr>
                          <w:rFonts w:ascii="Century Gothic" w:hAnsi="Century Gothic"/>
                          <w:b/>
                          <w:smallCaps/>
                          <w:sz w:val="32"/>
                          <w:szCs w:val="32"/>
                          <w:lang w:val="en-CA"/>
                        </w:rPr>
                      </w:pPr>
                      <w:r>
                        <w:rPr>
                          <w:rFonts w:ascii="Century Gothic" w:hAnsi="Century Gothic"/>
                          <w:b/>
                          <w:smallCaps/>
                          <w:sz w:val="32"/>
                          <w:szCs w:val="32"/>
                          <w:lang w:val="en-CA"/>
                        </w:rPr>
                        <w:t>Communicating Student Learning</w:t>
                      </w:r>
                      <w:r w:rsidR="00450EBC">
                        <w:rPr>
                          <w:rFonts w:ascii="Century Gothic" w:hAnsi="Century Gothic"/>
                          <w:b/>
                          <w:smallCaps/>
                          <w:sz w:val="32"/>
                          <w:szCs w:val="32"/>
                          <w:lang w:val="en-CA"/>
                        </w:rPr>
                        <w:t>:</w:t>
                      </w:r>
                    </w:p>
                    <w:p w14:paraId="59774B85" w14:textId="60D8FC49" w:rsidR="0031172C" w:rsidRPr="00F72735" w:rsidRDefault="00806248" w:rsidP="00F72735">
                      <w:pPr>
                        <w:pBdr>
                          <w:bottom w:val="single" w:sz="4" w:space="1" w:color="3FC1BF"/>
                        </w:pBdr>
                        <w:spacing w:line="240" w:lineRule="auto"/>
                        <w:rPr>
                          <w:rFonts w:ascii="Century Gothic" w:hAnsi="Century Gothic"/>
                          <w:b/>
                          <w:smallCaps/>
                          <w:sz w:val="32"/>
                          <w:szCs w:val="32"/>
                          <w:lang w:val="en-CA"/>
                        </w:rPr>
                      </w:pPr>
                      <w:r>
                        <w:rPr>
                          <w:rFonts w:ascii="Century Gothic" w:hAnsi="Century Gothic"/>
                          <w:b/>
                          <w:smallCaps/>
                          <w:sz w:val="32"/>
                          <w:szCs w:val="32"/>
                          <w:lang w:val="en-CA"/>
                        </w:rPr>
                        <w:t>Quality Assessment</w:t>
                      </w:r>
                      <w:r w:rsidR="00450EBC">
                        <w:rPr>
                          <w:rFonts w:ascii="Century Gothic" w:hAnsi="Century Gothic"/>
                          <w:b/>
                          <w:smallCaps/>
                          <w:sz w:val="32"/>
                          <w:szCs w:val="32"/>
                          <w:lang w:val="en-CA"/>
                        </w:rPr>
                        <w:t>:</w:t>
                      </w:r>
                    </w:p>
                    <w:p w14:paraId="509906C8" w14:textId="3E0A77BA" w:rsidR="0031172C" w:rsidRPr="00AC7F85" w:rsidRDefault="00806248" w:rsidP="00F72735">
                      <w:pPr>
                        <w:pBdr>
                          <w:bottom w:val="single" w:sz="4" w:space="1" w:color="3FC1BF"/>
                        </w:pBdr>
                        <w:spacing w:line="240" w:lineRule="auto"/>
                        <w:rPr>
                          <w:rFonts w:ascii="Century Gothic" w:hAnsi="Century Gothic"/>
                          <w:b/>
                          <w:smallCaps/>
                          <w:sz w:val="24"/>
                          <w:szCs w:val="24"/>
                          <w:lang w:val="en-CA"/>
                        </w:rPr>
                      </w:pPr>
                      <w:r>
                        <w:rPr>
                          <w:rFonts w:ascii="Century Gothic" w:hAnsi="Century Gothic"/>
                          <w:b/>
                          <w:smallCaps/>
                          <w:sz w:val="24"/>
                          <w:szCs w:val="24"/>
                          <w:lang w:val="en-CA"/>
                        </w:rPr>
                        <w:t>Making Learning Visible with Digital Portfolios</w:t>
                      </w:r>
                    </w:p>
                  </w:txbxContent>
                </v:textbox>
              </v:shape>
            </w:pict>
          </mc:Fallback>
        </mc:AlternateContent>
      </w:r>
    </w:p>
    <w:p w14:paraId="6EC5F22C" w14:textId="77777777" w:rsidR="001C5BF8" w:rsidRPr="00F72735" w:rsidRDefault="001C5BF8" w:rsidP="00C702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themeColor="text1"/>
          <w:szCs w:val="24"/>
          <w:lang w:val="en"/>
        </w:rPr>
      </w:pPr>
      <w:bookmarkStart w:id="0" w:name="OLE_LINK1"/>
      <w:bookmarkStart w:id="1" w:name="OLE_LINK2"/>
    </w:p>
    <w:p w14:paraId="3AE8754D" w14:textId="77777777" w:rsidR="001C5BF8" w:rsidRPr="00F72735" w:rsidRDefault="001C5BF8" w:rsidP="00C702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themeColor="text1"/>
          <w:szCs w:val="24"/>
          <w:lang w:val="en"/>
        </w:rPr>
      </w:pPr>
    </w:p>
    <w:p w14:paraId="02E8D36F" w14:textId="77777777" w:rsidR="001C5BF8" w:rsidRPr="00F72735" w:rsidRDefault="001C5BF8" w:rsidP="00C702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themeColor="text1"/>
          <w:szCs w:val="24"/>
          <w:lang w:val="en"/>
        </w:rPr>
      </w:pPr>
    </w:p>
    <w:bookmarkEnd w:id="0"/>
    <w:bookmarkEnd w:id="1"/>
    <w:p w14:paraId="51779611" w14:textId="77777777" w:rsidR="00806248" w:rsidRDefault="00806248" w:rsidP="00806248">
      <w:pPr>
        <w:widowControl w:val="0"/>
        <w:autoSpaceDE w:val="0"/>
        <w:autoSpaceDN w:val="0"/>
        <w:adjustRightInd w:val="0"/>
        <w:rPr>
          <w:rFonts w:ascii="Georgia" w:hAnsi="Georgia" w:cs="Georgia"/>
          <w:b/>
          <w:bCs/>
          <w:color w:val="262626"/>
        </w:rPr>
      </w:pPr>
    </w:p>
    <w:p w14:paraId="7F5F6A52" w14:textId="329FFEE7" w:rsidR="00806248" w:rsidRPr="00806248" w:rsidRDefault="00806248" w:rsidP="00806248">
      <w:pPr>
        <w:widowControl w:val="0"/>
        <w:autoSpaceDE w:val="0"/>
        <w:autoSpaceDN w:val="0"/>
        <w:adjustRightInd w:val="0"/>
        <w:rPr>
          <w:rFonts w:asciiTheme="minorHAnsi" w:hAnsiTheme="minorHAnsi" w:cs="Georgia"/>
          <w:b/>
          <w:bCs/>
          <w:color w:val="262626"/>
          <w:sz w:val="20"/>
          <w:szCs w:val="20"/>
        </w:rPr>
      </w:pPr>
      <w:r w:rsidRPr="00806248">
        <w:rPr>
          <w:rFonts w:asciiTheme="minorHAnsi" w:hAnsiTheme="minorHAnsi" w:cs="Georgia"/>
          <w:b/>
          <w:bCs/>
          <w:color w:val="262626"/>
          <w:sz w:val="20"/>
          <w:szCs w:val="20"/>
        </w:rPr>
        <w:t>Guiding Principles</w:t>
      </w:r>
    </w:p>
    <w:p w14:paraId="3EF70EEA" w14:textId="3B29B8AE" w:rsidR="00806248" w:rsidRPr="00806248" w:rsidRDefault="00806248" w:rsidP="00806248">
      <w:pPr>
        <w:widowControl w:val="0"/>
        <w:autoSpaceDE w:val="0"/>
        <w:autoSpaceDN w:val="0"/>
        <w:adjustRightInd w:val="0"/>
        <w:rPr>
          <w:rFonts w:asciiTheme="minorHAnsi" w:hAnsiTheme="minorHAnsi" w:cs="Georgia"/>
          <w:color w:val="262626"/>
          <w:sz w:val="20"/>
          <w:szCs w:val="20"/>
        </w:rPr>
      </w:pPr>
      <w:r w:rsidRPr="00806248">
        <w:rPr>
          <w:rFonts w:asciiTheme="minorHAnsi" w:hAnsiTheme="minorHAnsi" w:cs="Georgia"/>
          <w:color w:val="262626"/>
          <w:sz w:val="20"/>
          <w:szCs w:val="20"/>
        </w:rPr>
        <w:t>T</w:t>
      </w:r>
      <w:r w:rsidR="00134997">
        <w:rPr>
          <w:rFonts w:asciiTheme="minorHAnsi" w:hAnsiTheme="minorHAnsi" w:cs="Georgia"/>
          <w:color w:val="262626"/>
          <w:sz w:val="20"/>
          <w:szCs w:val="20"/>
        </w:rPr>
        <w:t>here are t</w:t>
      </w:r>
      <w:r w:rsidRPr="00806248">
        <w:rPr>
          <w:rFonts w:asciiTheme="minorHAnsi" w:hAnsiTheme="minorHAnsi" w:cs="Georgia"/>
          <w:color w:val="262626"/>
          <w:sz w:val="20"/>
          <w:szCs w:val="20"/>
        </w:rPr>
        <w:t xml:space="preserve">hree important guiding principles to keep in mind to ensure that the </w:t>
      </w:r>
      <w:r w:rsidR="00134997">
        <w:rPr>
          <w:rFonts w:asciiTheme="minorHAnsi" w:hAnsiTheme="minorHAnsi" w:cs="Georgia"/>
          <w:color w:val="262626"/>
          <w:sz w:val="20"/>
          <w:szCs w:val="20"/>
        </w:rPr>
        <w:t>information or artifacts we include in portfolios to make</w:t>
      </w:r>
      <w:r w:rsidRPr="00806248">
        <w:rPr>
          <w:rFonts w:asciiTheme="minorHAnsi" w:hAnsiTheme="minorHAnsi" w:cs="Georgia"/>
          <w:color w:val="262626"/>
          <w:sz w:val="20"/>
          <w:szCs w:val="20"/>
        </w:rPr>
        <w:t xml:space="preserve"> </w:t>
      </w:r>
      <w:r w:rsidR="00134997">
        <w:rPr>
          <w:rFonts w:asciiTheme="minorHAnsi" w:hAnsiTheme="minorHAnsi" w:cs="Georgia"/>
          <w:color w:val="262626"/>
          <w:sz w:val="20"/>
          <w:szCs w:val="20"/>
        </w:rPr>
        <w:t xml:space="preserve">learning </w:t>
      </w:r>
      <w:r w:rsidRPr="00806248">
        <w:rPr>
          <w:rFonts w:asciiTheme="minorHAnsi" w:hAnsiTheme="minorHAnsi" w:cs="Georgia"/>
          <w:color w:val="262626"/>
          <w:sz w:val="20"/>
          <w:szCs w:val="20"/>
        </w:rPr>
        <w:t>visible demonstrate</w:t>
      </w:r>
      <w:bookmarkStart w:id="2" w:name="_GoBack"/>
      <w:bookmarkEnd w:id="2"/>
      <w:r w:rsidRPr="00806248">
        <w:rPr>
          <w:rFonts w:asciiTheme="minorHAnsi" w:hAnsiTheme="minorHAnsi" w:cs="Georgia"/>
          <w:color w:val="262626"/>
          <w:sz w:val="20"/>
          <w:szCs w:val="20"/>
        </w:rPr>
        <w:t xml:space="preserve"> student growth and learning:</w:t>
      </w:r>
    </w:p>
    <w:p w14:paraId="6061EDD6" w14:textId="4DE185FE" w:rsidR="00806248" w:rsidRPr="00806248" w:rsidRDefault="00806248" w:rsidP="00806248">
      <w:pPr>
        <w:widowControl w:val="0"/>
        <w:numPr>
          <w:ilvl w:val="0"/>
          <w:numId w:val="7"/>
        </w:numPr>
        <w:tabs>
          <w:tab w:val="left" w:pos="220"/>
          <w:tab w:val="left" w:pos="720"/>
        </w:tabs>
        <w:autoSpaceDE w:val="0"/>
        <w:autoSpaceDN w:val="0"/>
        <w:adjustRightInd w:val="0"/>
        <w:spacing w:after="0" w:line="240" w:lineRule="auto"/>
        <w:ind w:hanging="720"/>
        <w:rPr>
          <w:rFonts w:asciiTheme="minorHAnsi" w:hAnsiTheme="minorHAnsi" w:cs="Georgia"/>
          <w:color w:val="262626"/>
          <w:sz w:val="20"/>
          <w:szCs w:val="20"/>
        </w:rPr>
      </w:pPr>
      <w:r w:rsidRPr="00806248">
        <w:rPr>
          <w:rFonts w:asciiTheme="minorHAnsi" w:hAnsiTheme="minorHAnsi" w:cs="Georgia"/>
          <w:color w:val="262626"/>
          <w:sz w:val="20"/>
          <w:szCs w:val="20"/>
        </w:rPr>
        <w:t>Documentation that shows growth over time through revisited curriculum tas</w:t>
      </w:r>
      <w:r w:rsidR="000D3092">
        <w:rPr>
          <w:rFonts w:asciiTheme="minorHAnsi" w:hAnsiTheme="minorHAnsi" w:cs="Georgia"/>
          <w:color w:val="262626"/>
          <w:sz w:val="20"/>
          <w:szCs w:val="20"/>
        </w:rPr>
        <w:t xml:space="preserve">ks or experiences, demonstrates </w:t>
      </w:r>
      <w:r w:rsidRPr="00806248">
        <w:rPr>
          <w:rFonts w:asciiTheme="minorHAnsi" w:hAnsiTheme="minorHAnsi" w:cs="Georgia"/>
          <w:color w:val="262626"/>
          <w:sz w:val="20"/>
          <w:szCs w:val="20"/>
        </w:rPr>
        <w:t xml:space="preserve">concrete change in abilities, skills, </w:t>
      </w:r>
      <w:proofErr w:type="spellStart"/>
      <w:r w:rsidRPr="00806248">
        <w:rPr>
          <w:rFonts w:asciiTheme="minorHAnsi" w:hAnsiTheme="minorHAnsi" w:cs="Georgia"/>
          <w:color w:val="262626"/>
          <w:sz w:val="20"/>
          <w:szCs w:val="20"/>
        </w:rPr>
        <w:t>behaviours</w:t>
      </w:r>
      <w:proofErr w:type="spellEnd"/>
      <w:r w:rsidRPr="00806248">
        <w:rPr>
          <w:rFonts w:asciiTheme="minorHAnsi" w:hAnsiTheme="minorHAnsi" w:cs="Georgia"/>
          <w:color w:val="262626"/>
          <w:sz w:val="20"/>
          <w:szCs w:val="20"/>
        </w:rPr>
        <w:t>, attitudes, and understanding.</w:t>
      </w:r>
    </w:p>
    <w:p w14:paraId="75BEC56C" w14:textId="7BA3A34E" w:rsidR="00806248" w:rsidRPr="00806248" w:rsidRDefault="00806248" w:rsidP="00806248">
      <w:pPr>
        <w:widowControl w:val="0"/>
        <w:numPr>
          <w:ilvl w:val="0"/>
          <w:numId w:val="8"/>
        </w:numPr>
        <w:tabs>
          <w:tab w:val="left" w:pos="220"/>
          <w:tab w:val="left" w:pos="720"/>
        </w:tabs>
        <w:autoSpaceDE w:val="0"/>
        <w:autoSpaceDN w:val="0"/>
        <w:adjustRightInd w:val="0"/>
        <w:spacing w:after="0" w:line="240" w:lineRule="auto"/>
        <w:ind w:hanging="720"/>
        <w:rPr>
          <w:rFonts w:asciiTheme="minorHAnsi" w:hAnsiTheme="minorHAnsi" w:cs="Georgia"/>
          <w:color w:val="262626"/>
          <w:sz w:val="20"/>
          <w:szCs w:val="20"/>
        </w:rPr>
      </w:pPr>
      <w:r w:rsidRPr="00806248">
        <w:rPr>
          <w:rFonts w:asciiTheme="minorHAnsi" w:hAnsiTheme="minorHAnsi" w:cs="Georgia"/>
          <w:color w:val="262626"/>
          <w:sz w:val="20"/>
          <w:szCs w:val="20"/>
        </w:rPr>
        <w:t>Artifacts that invite student reflection and analysis of student learning incorporate the thinking operations of observing, comparing, contrasting, analyzing, hypothesizing, imagining, and making conclusions.</w:t>
      </w:r>
    </w:p>
    <w:p w14:paraId="32A8AC95" w14:textId="77777777" w:rsidR="00806248" w:rsidRPr="00806248" w:rsidRDefault="00806248" w:rsidP="00806248">
      <w:pPr>
        <w:widowControl w:val="0"/>
        <w:numPr>
          <w:ilvl w:val="0"/>
          <w:numId w:val="8"/>
        </w:numPr>
        <w:tabs>
          <w:tab w:val="left" w:pos="220"/>
          <w:tab w:val="left" w:pos="720"/>
        </w:tabs>
        <w:autoSpaceDE w:val="0"/>
        <w:autoSpaceDN w:val="0"/>
        <w:adjustRightInd w:val="0"/>
        <w:spacing w:after="0" w:line="240" w:lineRule="auto"/>
        <w:ind w:hanging="720"/>
        <w:rPr>
          <w:rFonts w:asciiTheme="minorHAnsi" w:hAnsiTheme="minorHAnsi" w:cs="Georgia"/>
          <w:color w:val="262626"/>
          <w:sz w:val="20"/>
          <w:szCs w:val="20"/>
        </w:rPr>
      </w:pPr>
      <w:r w:rsidRPr="00806248">
        <w:rPr>
          <w:rFonts w:asciiTheme="minorHAnsi" w:hAnsiTheme="minorHAnsi" w:cs="Georgia"/>
          <w:color w:val="262626"/>
          <w:sz w:val="20"/>
          <w:szCs w:val="20"/>
        </w:rPr>
        <w:t xml:space="preserve">Evidence that demonstrates student </w:t>
      </w:r>
      <w:proofErr w:type="spellStart"/>
      <w:r w:rsidRPr="00806248">
        <w:rPr>
          <w:rFonts w:asciiTheme="minorHAnsi" w:hAnsiTheme="minorHAnsi" w:cs="Georgia"/>
          <w:color w:val="262626"/>
          <w:sz w:val="20"/>
          <w:szCs w:val="20"/>
        </w:rPr>
        <w:t>behaviour</w:t>
      </w:r>
      <w:proofErr w:type="spellEnd"/>
      <w:r w:rsidRPr="00806248">
        <w:rPr>
          <w:rFonts w:asciiTheme="minorHAnsi" w:hAnsiTheme="minorHAnsi" w:cs="Georgia"/>
          <w:color w:val="262626"/>
          <w:sz w:val="20"/>
          <w:szCs w:val="20"/>
        </w:rPr>
        <w:t xml:space="preserve"> and growth in the three competency areas: thinking, communicating ideas, and personal/social development, reflects meaningful and relevant learning across all curriculum areas and provides opportunities for students to show their learning in a variety of ways.</w:t>
      </w:r>
    </w:p>
    <w:p w14:paraId="0BF19CC9" w14:textId="77777777" w:rsidR="00806248" w:rsidRPr="00806248" w:rsidRDefault="00806248" w:rsidP="00806248">
      <w:pPr>
        <w:widowControl w:val="0"/>
        <w:tabs>
          <w:tab w:val="left" w:pos="220"/>
          <w:tab w:val="left" w:pos="720"/>
        </w:tabs>
        <w:autoSpaceDE w:val="0"/>
        <w:autoSpaceDN w:val="0"/>
        <w:adjustRightInd w:val="0"/>
        <w:rPr>
          <w:rFonts w:asciiTheme="minorHAnsi" w:hAnsiTheme="minorHAnsi" w:cs="Georgia"/>
          <w:color w:val="262626"/>
          <w:sz w:val="20"/>
          <w:szCs w:val="20"/>
        </w:rPr>
      </w:pPr>
    </w:p>
    <w:p w14:paraId="78AE4BD5" w14:textId="4FBCF241" w:rsidR="00806248" w:rsidRPr="00806248" w:rsidRDefault="00806248" w:rsidP="00806248">
      <w:pPr>
        <w:widowControl w:val="0"/>
        <w:autoSpaceDE w:val="0"/>
        <w:autoSpaceDN w:val="0"/>
        <w:adjustRightInd w:val="0"/>
        <w:rPr>
          <w:rFonts w:asciiTheme="minorHAnsi" w:hAnsiTheme="minorHAnsi" w:cs="Georgia"/>
          <w:b/>
          <w:bCs/>
          <w:color w:val="262626"/>
          <w:sz w:val="20"/>
          <w:szCs w:val="20"/>
        </w:rPr>
      </w:pPr>
      <w:r w:rsidRPr="00806248">
        <w:rPr>
          <w:rFonts w:asciiTheme="minorHAnsi" w:hAnsiTheme="minorHAnsi" w:cs="Georgia"/>
          <w:b/>
          <w:bCs/>
          <w:color w:val="262626"/>
          <w:sz w:val="20"/>
          <w:szCs w:val="20"/>
        </w:rPr>
        <w:t>Four Kinds of Documentation</w:t>
      </w:r>
    </w:p>
    <w:p w14:paraId="086EC93A" w14:textId="789CDAD2" w:rsidR="00806248" w:rsidRPr="00806248" w:rsidRDefault="00806248" w:rsidP="00806248">
      <w:pPr>
        <w:widowControl w:val="0"/>
        <w:autoSpaceDE w:val="0"/>
        <w:autoSpaceDN w:val="0"/>
        <w:adjustRightInd w:val="0"/>
        <w:rPr>
          <w:rFonts w:asciiTheme="minorHAnsi" w:hAnsiTheme="minorHAnsi" w:cs="Georgia"/>
          <w:color w:val="262626"/>
          <w:sz w:val="20"/>
          <w:szCs w:val="20"/>
        </w:rPr>
      </w:pPr>
      <w:r w:rsidRPr="00806248">
        <w:rPr>
          <w:rFonts w:asciiTheme="minorHAnsi" w:hAnsiTheme="minorHAnsi" w:cs="Georgia"/>
          <w:color w:val="262626"/>
          <w:sz w:val="20"/>
          <w:szCs w:val="20"/>
        </w:rPr>
        <w:t>When organizing and collecting data for digital portfolios</w:t>
      </w:r>
      <w:r w:rsidR="000D3092">
        <w:rPr>
          <w:rFonts w:asciiTheme="minorHAnsi" w:hAnsiTheme="minorHAnsi" w:cs="Georgia"/>
          <w:color w:val="262626"/>
          <w:sz w:val="20"/>
          <w:szCs w:val="20"/>
        </w:rPr>
        <w:t>,</w:t>
      </w:r>
      <w:r w:rsidRPr="00806248">
        <w:rPr>
          <w:rFonts w:asciiTheme="minorHAnsi" w:hAnsiTheme="minorHAnsi" w:cs="Georgia"/>
          <w:color w:val="262626"/>
          <w:sz w:val="20"/>
          <w:szCs w:val="20"/>
        </w:rPr>
        <w:t xml:space="preserve"> </w:t>
      </w:r>
      <w:r w:rsidR="000D3092">
        <w:rPr>
          <w:rFonts w:asciiTheme="minorHAnsi" w:hAnsiTheme="minorHAnsi" w:cs="Georgia"/>
          <w:color w:val="262626"/>
          <w:sz w:val="20"/>
          <w:szCs w:val="20"/>
        </w:rPr>
        <w:t>they can be</w:t>
      </w:r>
      <w:r w:rsidRPr="00806248">
        <w:rPr>
          <w:rFonts w:asciiTheme="minorHAnsi" w:hAnsiTheme="minorHAnsi" w:cs="Georgia"/>
          <w:color w:val="262626"/>
          <w:sz w:val="20"/>
          <w:szCs w:val="20"/>
        </w:rPr>
        <w:t xml:space="preserve"> categorize</w:t>
      </w:r>
      <w:r w:rsidR="000D3092">
        <w:rPr>
          <w:rFonts w:asciiTheme="minorHAnsi" w:hAnsiTheme="minorHAnsi" w:cs="Georgia"/>
          <w:color w:val="262626"/>
          <w:sz w:val="20"/>
          <w:szCs w:val="20"/>
        </w:rPr>
        <w:t>d</w:t>
      </w:r>
      <w:r w:rsidRPr="00806248">
        <w:rPr>
          <w:rFonts w:asciiTheme="minorHAnsi" w:hAnsiTheme="minorHAnsi" w:cs="Georgia"/>
          <w:color w:val="262626"/>
          <w:sz w:val="20"/>
          <w:szCs w:val="20"/>
        </w:rPr>
        <w:t xml:space="preserve"> into four kinds of documentation:</w:t>
      </w:r>
    </w:p>
    <w:p w14:paraId="001A0649" w14:textId="73682054" w:rsidR="00806248" w:rsidRPr="00806248" w:rsidRDefault="00806248" w:rsidP="00806248">
      <w:pPr>
        <w:widowControl w:val="0"/>
        <w:tabs>
          <w:tab w:val="left" w:pos="220"/>
          <w:tab w:val="left" w:pos="720"/>
        </w:tabs>
        <w:autoSpaceDE w:val="0"/>
        <w:autoSpaceDN w:val="0"/>
        <w:adjustRightInd w:val="0"/>
        <w:rPr>
          <w:rFonts w:asciiTheme="minorHAnsi" w:hAnsiTheme="minorHAnsi" w:cs="Georgia"/>
          <w:color w:val="262626"/>
          <w:sz w:val="20"/>
          <w:szCs w:val="20"/>
        </w:rPr>
      </w:pPr>
      <w:r w:rsidRPr="00806248">
        <w:rPr>
          <w:rFonts w:asciiTheme="minorHAnsi" w:hAnsiTheme="minorHAnsi" w:cs="Georgia"/>
          <w:b/>
          <w:bCs/>
          <w:color w:val="262626"/>
          <w:sz w:val="20"/>
          <w:szCs w:val="20"/>
        </w:rPr>
        <w:t>1. Two of the Same</w:t>
      </w:r>
      <w:r w:rsidRPr="00806248">
        <w:rPr>
          <w:rFonts w:asciiTheme="minorHAnsi" w:hAnsiTheme="minorHAnsi" w:cs="Georgia"/>
          <w:color w:val="262626"/>
          <w:sz w:val="20"/>
          <w:szCs w:val="20"/>
        </w:rPr>
        <w:t xml:space="preserve"> – Student completes two of the same </w:t>
      </w:r>
      <w:proofErr w:type="gramStart"/>
      <w:r w:rsidRPr="00806248">
        <w:rPr>
          <w:rFonts w:asciiTheme="minorHAnsi" w:hAnsiTheme="minorHAnsi" w:cs="Georgia"/>
          <w:color w:val="262626"/>
          <w:sz w:val="20"/>
          <w:szCs w:val="20"/>
        </w:rPr>
        <w:t>tasks which</w:t>
      </w:r>
      <w:proofErr w:type="gramEnd"/>
      <w:r w:rsidRPr="00806248">
        <w:rPr>
          <w:rFonts w:asciiTheme="minorHAnsi" w:hAnsiTheme="minorHAnsi" w:cs="Georgia"/>
          <w:color w:val="262626"/>
          <w:sz w:val="20"/>
          <w:szCs w:val="20"/>
        </w:rPr>
        <w:t xml:space="preserve"> are documented over a period of time. For example, an impromptu write completed in October, and one completed in January; the two similar artifacts invite observations and comparisons, demonstrating student’s growth and learning.</w:t>
      </w:r>
    </w:p>
    <w:p w14:paraId="37C9ECFA" w14:textId="7CAD3212" w:rsidR="00806248" w:rsidRPr="00806248" w:rsidRDefault="00806248" w:rsidP="00806248">
      <w:pPr>
        <w:widowControl w:val="0"/>
        <w:tabs>
          <w:tab w:val="left" w:pos="220"/>
          <w:tab w:val="left" w:pos="720"/>
        </w:tabs>
        <w:autoSpaceDE w:val="0"/>
        <w:autoSpaceDN w:val="0"/>
        <w:adjustRightInd w:val="0"/>
        <w:rPr>
          <w:rFonts w:asciiTheme="minorHAnsi" w:hAnsiTheme="minorHAnsi" w:cs="Georgia"/>
          <w:color w:val="262626"/>
          <w:sz w:val="20"/>
          <w:szCs w:val="20"/>
        </w:rPr>
      </w:pPr>
      <w:r w:rsidRPr="00806248">
        <w:rPr>
          <w:rFonts w:asciiTheme="minorHAnsi" w:hAnsiTheme="minorHAnsi" w:cs="Georgia"/>
          <w:b/>
          <w:bCs/>
          <w:color w:val="262626"/>
          <w:sz w:val="20"/>
          <w:szCs w:val="20"/>
        </w:rPr>
        <w:t xml:space="preserve">2. Showing the Knowing – </w:t>
      </w:r>
      <w:r w:rsidRPr="00806248">
        <w:rPr>
          <w:rFonts w:asciiTheme="minorHAnsi" w:hAnsiTheme="minorHAnsi" w:cs="Georgia"/>
          <w:color w:val="262626"/>
          <w:sz w:val="20"/>
          <w:szCs w:val="20"/>
        </w:rPr>
        <w:t>Demonstrations/process-based sharing: student presents or “walks” through an activity, task, or process, explaining thinking, strategies, connections, decision making, problem solving skills, and understandings.</w:t>
      </w:r>
    </w:p>
    <w:p w14:paraId="6932A12A" w14:textId="1B66CA9C" w:rsidR="00806248" w:rsidRPr="00806248" w:rsidRDefault="00806248" w:rsidP="00806248">
      <w:pPr>
        <w:widowControl w:val="0"/>
        <w:tabs>
          <w:tab w:val="left" w:pos="220"/>
          <w:tab w:val="left" w:pos="720"/>
        </w:tabs>
        <w:autoSpaceDE w:val="0"/>
        <w:autoSpaceDN w:val="0"/>
        <w:adjustRightInd w:val="0"/>
        <w:rPr>
          <w:rFonts w:asciiTheme="minorHAnsi" w:hAnsiTheme="minorHAnsi" w:cs="Georgia"/>
          <w:color w:val="262626"/>
          <w:sz w:val="20"/>
          <w:szCs w:val="20"/>
        </w:rPr>
      </w:pPr>
      <w:r w:rsidRPr="00806248">
        <w:rPr>
          <w:rFonts w:asciiTheme="minorHAnsi" w:hAnsiTheme="minorHAnsi" w:cs="Georgia"/>
          <w:b/>
          <w:bCs/>
          <w:color w:val="262626"/>
          <w:sz w:val="20"/>
          <w:szCs w:val="20"/>
        </w:rPr>
        <w:t>3. Celebrating the Learning</w:t>
      </w:r>
      <w:r w:rsidRPr="00806248">
        <w:rPr>
          <w:rFonts w:asciiTheme="minorHAnsi" w:hAnsiTheme="minorHAnsi" w:cs="Georgia"/>
          <w:color w:val="262626"/>
          <w:sz w:val="20"/>
          <w:szCs w:val="20"/>
        </w:rPr>
        <w:t xml:space="preserve"> – Documented student artifacts show skill and ability reflecting criteria of success. May include performance standard descriptors or task generated criteria; comments are made based on observed evidence that meets criteria.</w:t>
      </w:r>
    </w:p>
    <w:p w14:paraId="565DA9AA" w14:textId="77777777" w:rsidR="00806248" w:rsidRPr="00806248" w:rsidRDefault="00806248" w:rsidP="00806248">
      <w:pPr>
        <w:widowControl w:val="0"/>
        <w:tabs>
          <w:tab w:val="left" w:pos="220"/>
          <w:tab w:val="left" w:pos="720"/>
        </w:tabs>
        <w:autoSpaceDE w:val="0"/>
        <w:autoSpaceDN w:val="0"/>
        <w:adjustRightInd w:val="0"/>
        <w:rPr>
          <w:rFonts w:asciiTheme="minorHAnsi" w:hAnsiTheme="minorHAnsi" w:cs="Georgia"/>
          <w:color w:val="262626"/>
          <w:sz w:val="20"/>
          <w:szCs w:val="20"/>
        </w:rPr>
      </w:pPr>
      <w:r w:rsidRPr="00806248">
        <w:rPr>
          <w:rFonts w:asciiTheme="minorHAnsi" w:hAnsiTheme="minorHAnsi" w:cs="Georgia"/>
          <w:b/>
          <w:color w:val="262626"/>
          <w:sz w:val="20"/>
          <w:szCs w:val="20"/>
        </w:rPr>
        <w:t>4.</w:t>
      </w:r>
      <w:r w:rsidRPr="00806248">
        <w:rPr>
          <w:rFonts w:asciiTheme="minorHAnsi" w:hAnsiTheme="minorHAnsi" w:cs="Georgia"/>
          <w:b/>
          <w:bCs/>
          <w:color w:val="262626"/>
          <w:sz w:val="20"/>
          <w:szCs w:val="20"/>
        </w:rPr>
        <w:t xml:space="preserve"> Communicating the How and Whys</w:t>
      </w:r>
      <w:r w:rsidRPr="00806248">
        <w:rPr>
          <w:rFonts w:asciiTheme="minorHAnsi" w:hAnsiTheme="minorHAnsi" w:cs="Georgia"/>
          <w:color w:val="262626"/>
          <w:sz w:val="20"/>
          <w:szCs w:val="20"/>
        </w:rPr>
        <w:t xml:space="preserve"> – The fourth component documented by the teacher provides parents accessing the documentation a lens through which they can understand and support their children’s learning. Descriptions and explanations about the curriculum activities are documented which inform, instruct, and communicate the big ideas, learning intentions, purpose, and goals behind the artifact.</w:t>
      </w:r>
      <w:r w:rsidRPr="00806248">
        <w:rPr>
          <w:rFonts w:asciiTheme="minorHAnsi" w:hAnsiTheme="minorHAnsi" w:cs="Georgia"/>
          <w:b/>
          <w:bCs/>
          <w:color w:val="262626"/>
          <w:sz w:val="20"/>
          <w:szCs w:val="20"/>
        </w:rPr>
        <w:t> </w:t>
      </w:r>
    </w:p>
    <w:p w14:paraId="6242BDB1" w14:textId="77777777" w:rsidR="00806248" w:rsidRPr="00806248" w:rsidRDefault="00806248" w:rsidP="00806248">
      <w:pPr>
        <w:widowControl w:val="0"/>
        <w:tabs>
          <w:tab w:val="left" w:pos="220"/>
          <w:tab w:val="left" w:pos="720"/>
        </w:tabs>
        <w:autoSpaceDE w:val="0"/>
        <w:autoSpaceDN w:val="0"/>
        <w:adjustRightInd w:val="0"/>
        <w:rPr>
          <w:rFonts w:asciiTheme="minorHAnsi" w:hAnsiTheme="minorHAnsi" w:cs="Georgia"/>
          <w:color w:val="262626"/>
          <w:sz w:val="20"/>
          <w:szCs w:val="20"/>
        </w:rPr>
      </w:pPr>
    </w:p>
    <w:p w14:paraId="35740E76" w14:textId="73C4EA62" w:rsidR="00806248" w:rsidRPr="00806248" w:rsidRDefault="00806248" w:rsidP="00806248">
      <w:pPr>
        <w:widowControl w:val="0"/>
        <w:tabs>
          <w:tab w:val="left" w:pos="220"/>
          <w:tab w:val="left" w:pos="720"/>
        </w:tabs>
        <w:autoSpaceDE w:val="0"/>
        <w:autoSpaceDN w:val="0"/>
        <w:adjustRightInd w:val="0"/>
        <w:jc w:val="right"/>
        <w:rPr>
          <w:rFonts w:asciiTheme="minorHAnsi" w:hAnsiTheme="minorHAnsi" w:cs="Georgia"/>
          <w:color w:val="262626"/>
          <w:sz w:val="20"/>
          <w:szCs w:val="20"/>
        </w:rPr>
      </w:pPr>
      <w:r w:rsidRPr="00806248">
        <w:rPr>
          <w:rFonts w:asciiTheme="minorHAnsi" w:hAnsiTheme="minorHAnsi" w:cs="Georgia"/>
          <w:color w:val="262626"/>
          <w:sz w:val="20"/>
          <w:szCs w:val="20"/>
        </w:rPr>
        <w:tab/>
      </w:r>
      <w:r w:rsidRPr="00806248">
        <w:rPr>
          <w:rFonts w:asciiTheme="minorHAnsi" w:hAnsiTheme="minorHAnsi" w:cs="Georgia"/>
          <w:color w:val="262626"/>
          <w:sz w:val="20"/>
          <w:szCs w:val="20"/>
        </w:rPr>
        <w:tab/>
      </w:r>
      <w:r w:rsidRPr="00806248">
        <w:rPr>
          <w:rFonts w:asciiTheme="minorHAnsi" w:hAnsiTheme="minorHAnsi" w:cs="Georgia"/>
          <w:color w:val="262626"/>
          <w:sz w:val="20"/>
          <w:szCs w:val="20"/>
        </w:rPr>
        <w:tab/>
      </w:r>
      <w:r w:rsidRPr="00806248">
        <w:rPr>
          <w:rFonts w:asciiTheme="minorHAnsi" w:hAnsiTheme="minorHAnsi" w:cs="Georgia"/>
          <w:color w:val="262626"/>
          <w:sz w:val="20"/>
          <w:szCs w:val="20"/>
        </w:rPr>
        <w:tab/>
      </w:r>
      <w:r w:rsidRPr="00806248">
        <w:rPr>
          <w:rFonts w:asciiTheme="minorHAnsi" w:hAnsiTheme="minorHAnsi" w:cs="Georgia"/>
          <w:color w:val="262626"/>
          <w:sz w:val="20"/>
          <w:szCs w:val="20"/>
        </w:rPr>
        <w:tab/>
      </w:r>
      <w:r w:rsidRPr="00806248">
        <w:rPr>
          <w:rFonts w:asciiTheme="minorHAnsi" w:hAnsiTheme="minorHAnsi" w:cs="Georgia"/>
          <w:color w:val="262626"/>
          <w:sz w:val="20"/>
          <w:szCs w:val="20"/>
        </w:rPr>
        <w:tab/>
      </w:r>
      <w:r w:rsidRPr="00806248">
        <w:rPr>
          <w:rFonts w:asciiTheme="minorHAnsi" w:hAnsiTheme="minorHAnsi" w:cs="Georgia"/>
          <w:color w:val="262626"/>
          <w:sz w:val="20"/>
          <w:szCs w:val="20"/>
        </w:rPr>
        <w:tab/>
      </w:r>
      <w:r w:rsidRPr="00806248">
        <w:rPr>
          <w:rFonts w:asciiTheme="minorHAnsi" w:hAnsiTheme="minorHAnsi" w:cs="Georgia"/>
          <w:color w:val="262626"/>
          <w:sz w:val="20"/>
          <w:szCs w:val="20"/>
        </w:rPr>
        <w:tab/>
      </w:r>
      <w:r w:rsidRPr="00806248">
        <w:rPr>
          <w:rFonts w:asciiTheme="minorHAnsi" w:hAnsiTheme="minorHAnsi" w:cs="Georgia"/>
          <w:color w:val="262626"/>
          <w:sz w:val="20"/>
          <w:szCs w:val="20"/>
        </w:rPr>
        <w:tab/>
      </w:r>
      <w:r w:rsidRPr="00806248">
        <w:rPr>
          <w:rFonts w:asciiTheme="minorHAnsi" w:hAnsiTheme="minorHAnsi" w:cs="Georgia"/>
          <w:color w:val="262626"/>
          <w:sz w:val="20"/>
          <w:szCs w:val="20"/>
        </w:rPr>
        <w:tab/>
      </w:r>
      <w:r>
        <w:rPr>
          <w:rFonts w:asciiTheme="minorHAnsi" w:hAnsiTheme="minorHAnsi" w:cs="Georgia"/>
          <w:color w:val="262626"/>
          <w:sz w:val="20"/>
          <w:szCs w:val="20"/>
        </w:rPr>
        <w:t xml:space="preserve">Developed by </w:t>
      </w:r>
      <w:r w:rsidRPr="00806248">
        <w:rPr>
          <w:rFonts w:asciiTheme="minorHAnsi" w:hAnsiTheme="minorHAnsi" w:cs="Georgia"/>
          <w:color w:val="262626"/>
          <w:sz w:val="20"/>
          <w:szCs w:val="20"/>
        </w:rPr>
        <w:t xml:space="preserve">Kelli </w:t>
      </w:r>
      <w:proofErr w:type="spellStart"/>
      <w:r w:rsidRPr="00806248">
        <w:rPr>
          <w:rFonts w:asciiTheme="minorHAnsi" w:hAnsiTheme="minorHAnsi" w:cs="Georgia"/>
          <w:color w:val="262626"/>
          <w:sz w:val="20"/>
          <w:szCs w:val="20"/>
        </w:rPr>
        <w:t>Vogstad</w:t>
      </w:r>
      <w:proofErr w:type="spellEnd"/>
      <w:r w:rsidRPr="00806248">
        <w:rPr>
          <w:rFonts w:asciiTheme="minorHAnsi" w:hAnsiTheme="minorHAnsi" w:cs="Georgia"/>
          <w:color w:val="262626"/>
          <w:sz w:val="20"/>
          <w:szCs w:val="20"/>
        </w:rPr>
        <w:t>, 2015</w:t>
      </w:r>
    </w:p>
    <w:p w14:paraId="66FDCD8E" w14:textId="77777777" w:rsidR="00F80923" w:rsidRPr="00806248" w:rsidRDefault="00F80923" w:rsidP="00BF049F">
      <w:pPr>
        <w:pStyle w:val="Heading1"/>
        <w:jc w:val="both"/>
        <w:rPr>
          <w:rFonts w:asciiTheme="minorHAnsi" w:hAnsiTheme="minorHAnsi" w:cs="Calibri"/>
          <w:color w:val="000000" w:themeColor="text1"/>
          <w:sz w:val="20"/>
        </w:rPr>
      </w:pPr>
    </w:p>
    <w:sectPr w:rsidR="00F80923" w:rsidRPr="00806248" w:rsidSect="00AB4D75">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2AF5D" w14:textId="77777777" w:rsidR="0023603D" w:rsidRDefault="0023603D" w:rsidP="00E95081">
      <w:pPr>
        <w:spacing w:after="0" w:line="240" w:lineRule="auto"/>
      </w:pPr>
      <w:r>
        <w:separator/>
      </w:r>
    </w:p>
  </w:endnote>
  <w:endnote w:type="continuationSeparator" w:id="0">
    <w:p w14:paraId="2D0E37BE" w14:textId="77777777" w:rsidR="0023603D" w:rsidRDefault="0023603D" w:rsidP="00E9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61D89" w14:textId="77777777" w:rsidR="0031172C" w:rsidRDefault="0031172C">
    <w:pPr>
      <w:pStyle w:val="Footer"/>
    </w:pPr>
    <w:r>
      <w:rPr>
        <w:noProof/>
      </w:rPr>
      <w:drawing>
        <wp:anchor distT="0" distB="0" distL="114300" distR="114300" simplePos="0" relativeHeight="251658752" behindDoc="1" locked="0" layoutInCell="1" allowOverlap="1" wp14:anchorId="0F061819" wp14:editId="77D723A9">
          <wp:simplePos x="0" y="0"/>
          <wp:positionH relativeFrom="page">
            <wp:align>center</wp:align>
          </wp:positionH>
          <wp:positionV relativeFrom="paragraph">
            <wp:posOffset>-182880</wp:posOffset>
          </wp:positionV>
          <wp:extent cx="7772400" cy="694944"/>
          <wp:effectExtent l="0" t="0" r="0" b="0"/>
          <wp:wrapNone/>
          <wp:docPr id="23"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69494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1795324570"/>
      <w:docPartObj>
        <w:docPartGallery w:val="Page Numbers (Bottom of Page)"/>
        <w:docPartUnique/>
      </w:docPartObj>
    </w:sdtPr>
    <w:sdtEndPr>
      <w:rPr>
        <w:color w:val="7F7F7F" w:themeColor="background1" w:themeShade="7F"/>
        <w:spacing w:val="60"/>
      </w:rPr>
    </w:sdtEndPr>
    <w:sdtContent>
      <w:p w14:paraId="02033380" w14:textId="77777777" w:rsidR="0031172C" w:rsidRPr="001C5BF8" w:rsidRDefault="0031172C" w:rsidP="0076703F">
        <w:pPr>
          <w:pStyle w:val="Footer"/>
          <w:pBdr>
            <w:top w:val="single" w:sz="4" w:space="1" w:color="3FC1BF"/>
          </w:pBdr>
          <w:jc w:val="right"/>
          <w:rPr>
            <w:rFonts w:ascii="Century Gothic" w:hAnsi="Century Gothic"/>
          </w:rPr>
        </w:pPr>
        <w:r w:rsidRPr="001C5BF8">
          <w:rPr>
            <w:rFonts w:ascii="Century Gothic" w:hAnsi="Century Gothic"/>
            <w:noProof/>
            <w:color w:val="8C8D8F"/>
            <w:sz w:val="20"/>
          </w:rPr>
          <w:drawing>
            <wp:anchor distT="0" distB="0" distL="114300" distR="114300" simplePos="0" relativeHeight="251664896" behindDoc="1" locked="0" layoutInCell="1" allowOverlap="1" wp14:anchorId="13800D86" wp14:editId="32937C5C">
              <wp:simplePos x="0" y="0"/>
              <wp:positionH relativeFrom="column">
                <wp:posOffset>-675640</wp:posOffset>
              </wp:positionH>
              <wp:positionV relativeFrom="paragraph">
                <wp:posOffset>-10795</wp:posOffset>
              </wp:positionV>
              <wp:extent cx="676275" cy="621862"/>
              <wp:effectExtent l="0" t="0" r="0" b="6985"/>
              <wp:wrapTight wrapText="bothSides">
                <wp:wrapPolygon edited="0">
                  <wp:start x="0" y="0"/>
                  <wp:lineTo x="0" y="21181"/>
                  <wp:lineTo x="20687" y="21181"/>
                  <wp:lineTo x="2068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gic Triang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621862"/>
                      </a:xfrm>
                      <a:prstGeom prst="rect">
                        <a:avLst/>
                      </a:prstGeom>
                    </pic:spPr>
                  </pic:pic>
                </a:graphicData>
              </a:graphic>
              <wp14:sizeRelH relativeFrom="page">
                <wp14:pctWidth>0</wp14:pctWidth>
              </wp14:sizeRelH>
              <wp14:sizeRelV relativeFrom="page">
                <wp14:pctHeight>0</wp14:pctHeight>
              </wp14:sizeRelV>
            </wp:anchor>
          </w:drawing>
        </w:r>
        <w:r w:rsidRPr="001C5BF8">
          <w:rPr>
            <w:rFonts w:ascii="Century Gothic" w:hAnsi="Century Gothic"/>
            <w:color w:val="8C8D8F"/>
            <w:sz w:val="20"/>
          </w:rPr>
          <w:t>Education Services</w:t>
        </w:r>
        <w:r w:rsidRPr="001C5BF8">
          <w:rPr>
            <w:rFonts w:ascii="Century Gothic" w:hAnsi="Century Gothic"/>
          </w:rPr>
          <w:tab/>
        </w:r>
        <w:r w:rsidRPr="001C5BF8">
          <w:rPr>
            <w:rFonts w:ascii="Century Gothic" w:hAnsi="Century Gothic"/>
          </w:rPr>
          <w:tab/>
        </w:r>
        <w:r w:rsidRPr="001C5BF8">
          <w:rPr>
            <w:rFonts w:ascii="Century Gothic" w:hAnsi="Century Gothic"/>
            <w:color w:val="8C8D8F"/>
            <w:sz w:val="16"/>
          </w:rPr>
          <w:fldChar w:fldCharType="begin"/>
        </w:r>
        <w:r w:rsidRPr="001C5BF8">
          <w:rPr>
            <w:rFonts w:ascii="Century Gothic" w:hAnsi="Century Gothic"/>
            <w:color w:val="8C8D8F"/>
            <w:sz w:val="16"/>
          </w:rPr>
          <w:instrText xml:space="preserve"> PAGE   \* MERGEFORMAT </w:instrText>
        </w:r>
        <w:r w:rsidRPr="001C5BF8">
          <w:rPr>
            <w:rFonts w:ascii="Century Gothic" w:hAnsi="Century Gothic"/>
            <w:color w:val="8C8D8F"/>
            <w:sz w:val="16"/>
          </w:rPr>
          <w:fldChar w:fldCharType="separate"/>
        </w:r>
        <w:r w:rsidR="00806248">
          <w:rPr>
            <w:rFonts w:ascii="Century Gothic" w:hAnsi="Century Gothic"/>
            <w:noProof/>
            <w:color w:val="8C8D8F"/>
            <w:sz w:val="16"/>
          </w:rPr>
          <w:t>2</w:t>
        </w:r>
        <w:r w:rsidRPr="001C5BF8">
          <w:rPr>
            <w:rFonts w:ascii="Century Gothic" w:hAnsi="Century Gothic"/>
            <w:noProof/>
            <w:color w:val="8C8D8F"/>
            <w:sz w:val="16"/>
          </w:rPr>
          <w:fldChar w:fldCharType="end"/>
        </w:r>
        <w:r w:rsidRPr="001C5BF8">
          <w:rPr>
            <w:rFonts w:ascii="Century Gothic" w:hAnsi="Century Gothic"/>
            <w:color w:val="8C8D8F"/>
            <w:sz w:val="16"/>
          </w:rPr>
          <w:t xml:space="preserve"> | </w:t>
        </w:r>
        <w:r w:rsidRPr="001C5BF8">
          <w:rPr>
            <w:rFonts w:ascii="Century Gothic" w:hAnsi="Century Gothic"/>
            <w:color w:val="8C8D8F"/>
            <w:spacing w:val="60"/>
            <w:sz w:val="16"/>
          </w:rPr>
          <w:t>Page</w:t>
        </w:r>
      </w:p>
    </w:sdtContent>
  </w:sdt>
  <w:p w14:paraId="4FDB7257" w14:textId="77777777" w:rsidR="0031172C" w:rsidRPr="001C5BF8" w:rsidRDefault="0031172C" w:rsidP="001C5BF8">
    <w:pPr>
      <w:pStyle w:val="Footer"/>
      <w:rPr>
        <w:rFonts w:ascii="Century Gothic" w:hAnsi="Century Gothic"/>
        <w:color w:val="3FC1BF"/>
        <w:sz w:val="20"/>
        <w:szCs w:val="20"/>
      </w:rPr>
    </w:pPr>
    <w:r w:rsidRPr="001C5BF8">
      <w:rPr>
        <w:rFonts w:ascii="Century Gothic" w:hAnsi="Century Gothic"/>
        <w:color w:val="3FC1BF"/>
        <w:sz w:val="20"/>
        <w:szCs w:val="20"/>
      </w:rPr>
      <w:t>Leadership in Learning</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BBE5C" w14:textId="77777777" w:rsidR="0031172C" w:rsidRDefault="0031172C" w:rsidP="0076703F">
    <w:pPr>
      <w:pStyle w:val="Footer"/>
      <w:pBdr>
        <w:top w:val="single" w:sz="4" w:space="1" w:color="3FC1BF"/>
      </w:pBdr>
      <w:rPr>
        <w:rFonts w:ascii="Century Gothic" w:hAnsi="Century Gothic"/>
        <w:noProof/>
        <w:color w:val="8C8D8F"/>
        <w:sz w:val="20"/>
        <w:lang w:val="en-CA" w:eastAsia="en-CA"/>
      </w:rPr>
    </w:pPr>
    <w:r w:rsidRPr="001C5BF8">
      <w:rPr>
        <w:rFonts w:ascii="Century Gothic" w:hAnsi="Century Gothic"/>
        <w:noProof/>
        <w:color w:val="8C8D8F"/>
        <w:sz w:val="20"/>
      </w:rPr>
      <w:drawing>
        <wp:anchor distT="0" distB="0" distL="114300" distR="114300" simplePos="0" relativeHeight="251666944" behindDoc="1" locked="0" layoutInCell="1" allowOverlap="1" wp14:anchorId="5A632D06" wp14:editId="29C31B45">
          <wp:simplePos x="0" y="0"/>
          <wp:positionH relativeFrom="column">
            <wp:posOffset>-390311</wp:posOffset>
          </wp:positionH>
          <wp:positionV relativeFrom="paragraph">
            <wp:posOffset>6350</wp:posOffset>
          </wp:positionV>
          <wp:extent cx="676275" cy="621862"/>
          <wp:effectExtent l="0" t="0" r="0" b="6985"/>
          <wp:wrapTight wrapText="bothSides">
            <wp:wrapPolygon edited="0">
              <wp:start x="0" y="0"/>
              <wp:lineTo x="0" y="21181"/>
              <wp:lineTo x="20687" y="21181"/>
              <wp:lineTo x="20687"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gic Triang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621862"/>
                  </a:xfrm>
                  <a:prstGeom prst="rect">
                    <a:avLst/>
                  </a:prstGeom>
                </pic:spPr>
              </pic:pic>
            </a:graphicData>
          </a:graphic>
          <wp14:sizeRelH relativeFrom="page">
            <wp14:pctWidth>0</wp14:pctWidth>
          </wp14:sizeRelH>
          <wp14:sizeRelV relativeFrom="page">
            <wp14:pctHeight>0</wp14:pctHeight>
          </wp14:sizeRelV>
        </wp:anchor>
      </w:drawing>
    </w:r>
    <w:r w:rsidR="00450EBC">
      <w:rPr>
        <w:rFonts w:ascii="Century Gothic" w:hAnsi="Century Gothic"/>
        <w:color w:val="8C8D8F"/>
        <w:sz w:val="20"/>
      </w:rPr>
      <w:t xml:space="preserve">        </w:t>
    </w:r>
    <w:r w:rsidRPr="001C5BF8">
      <w:rPr>
        <w:rFonts w:ascii="Century Gothic" w:hAnsi="Century Gothic"/>
        <w:color w:val="8C8D8F"/>
        <w:sz w:val="20"/>
      </w:rPr>
      <w:t>Education Services</w:t>
    </w:r>
    <w:r w:rsidR="00450EBC">
      <w:rPr>
        <w:rFonts w:ascii="Century Gothic" w:hAnsi="Century Gothic"/>
        <w:noProof/>
        <w:color w:val="8C8D8F"/>
        <w:sz w:val="20"/>
        <w:lang w:val="en-CA" w:eastAsia="en-CA"/>
      </w:rPr>
      <w:t>:  Curriculum &amp; Innovation</w:t>
    </w:r>
  </w:p>
  <w:p w14:paraId="0EF29602" w14:textId="77777777" w:rsidR="0031172C" w:rsidRPr="001C5BF8" w:rsidRDefault="00450EBC" w:rsidP="006521F3">
    <w:pPr>
      <w:pStyle w:val="Footer"/>
      <w:rPr>
        <w:rFonts w:ascii="Century Gothic" w:hAnsi="Century Gothic"/>
        <w:color w:val="3FC1BF"/>
        <w:sz w:val="20"/>
        <w:szCs w:val="20"/>
      </w:rPr>
    </w:pPr>
    <w:r>
      <w:rPr>
        <w:rFonts w:ascii="Century Gothic" w:hAnsi="Century Gothic"/>
        <w:color w:val="3FC1BF"/>
        <w:sz w:val="20"/>
        <w:szCs w:val="20"/>
      </w:rPr>
      <w:t xml:space="preserve">        </w:t>
    </w:r>
    <w:r w:rsidR="0031172C" w:rsidRPr="001C5BF8">
      <w:rPr>
        <w:rFonts w:ascii="Century Gothic" w:hAnsi="Century Gothic"/>
        <w:color w:val="3FC1BF"/>
        <w:sz w:val="20"/>
        <w:szCs w:val="20"/>
      </w:rPr>
      <w:t>Leadership in Learning</w:t>
    </w:r>
  </w:p>
  <w:p w14:paraId="0B718241" w14:textId="77777777" w:rsidR="0031172C" w:rsidRDefault="003117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4E3B6" w14:textId="77777777" w:rsidR="0023603D" w:rsidRDefault="0023603D" w:rsidP="00E95081">
      <w:pPr>
        <w:spacing w:after="0" w:line="240" w:lineRule="auto"/>
      </w:pPr>
      <w:r>
        <w:separator/>
      </w:r>
    </w:p>
  </w:footnote>
  <w:footnote w:type="continuationSeparator" w:id="0">
    <w:p w14:paraId="1A54B298" w14:textId="77777777" w:rsidR="0023603D" w:rsidRDefault="0023603D" w:rsidP="00E9508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0A8A5" w14:textId="77777777" w:rsidR="0031172C" w:rsidRDefault="0031172C">
    <w:pPr>
      <w:pStyle w:val="Header"/>
    </w:pPr>
    <w:r>
      <w:rPr>
        <w:noProof/>
      </w:rPr>
      <w:drawing>
        <wp:anchor distT="0" distB="0" distL="114300" distR="114300" simplePos="0" relativeHeight="251659776" behindDoc="1" locked="1" layoutInCell="1" allowOverlap="1" wp14:anchorId="60F23D90" wp14:editId="4830B114">
          <wp:simplePos x="0" y="0"/>
          <wp:positionH relativeFrom="page">
            <wp:posOffset>38100</wp:posOffset>
          </wp:positionH>
          <wp:positionV relativeFrom="page">
            <wp:posOffset>28575</wp:posOffset>
          </wp:positionV>
          <wp:extent cx="2706370" cy="1864995"/>
          <wp:effectExtent l="0" t="0" r="0" b="1905"/>
          <wp:wrapNone/>
          <wp:docPr id="22" name="Picture 20" descr="Description: EducationServicesDepartment 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EducationServicesDepartment swoo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370" cy="1864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A73E" w14:textId="77777777" w:rsidR="0031172C" w:rsidRDefault="0031172C" w:rsidP="00C702B0">
    <w:pPr>
      <w:pStyle w:val="Header"/>
      <w:tabs>
        <w:tab w:val="clear" w:pos="4680"/>
        <w:tab w:val="clear" w:pos="9360"/>
        <w:tab w:val="left" w:pos="2055"/>
      </w:tabs>
    </w:pPr>
    <w:r>
      <w:tab/>
    </w:r>
  </w:p>
  <w:p w14:paraId="2026BC17" w14:textId="77777777" w:rsidR="0031172C" w:rsidRDefault="0031172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5680" w14:textId="77777777" w:rsidR="0031172C" w:rsidRDefault="0031172C">
    <w:pPr>
      <w:pStyle w:val="Header"/>
    </w:pPr>
    <w:r>
      <w:rPr>
        <w:noProof/>
      </w:rPr>
      <mc:AlternateContent>
        <mc:Choice Requires="wps">
          <w:drawing>
            <wp:anchor distT="0" distB="0" distL="114300" distR="114300" simplePos="0" relativeHeight="251662848" behindDoc="0" locked="0" layoutInCell="1" allowOverlap="1" wp14:anchorId="5F16B57A" wp14:editId="053D0448">
              <wp:simplePos x="0" y="0"/>
              <wp:positionH relativeFrom="column">
                <wp:posOffset>-504825</wp:posOffset>
              </wp:positionH>
              <wp:positionV relativeFrom="paragraph">
                <wp:posOffset>-447675</wp:posOffset>
              </wp:positionV>
              <wp:extent cx="2700020" cy="1709420"/>
              <wp:effectExtent l="0" t="0" r="5080" b="5080"/>
              <wp:wrapNone/>
              <wp:docPr id="18" name="Rectangle 18"/>
              <wp:cNvGraphicFramePr/>
              <a:graphic xmlns:a="http://schemas.openxmlformats.org/drawingml/2006/main">
                <a:graphicData uri="http://schemas.microsoft.com/office/word/2010/wordprocessingShape">
                  <wps:wsp>
                    <wps:cNvSpPr/>
                    <wps:spPr>
                      <a:xfrm>
                        <a:off x="0" y="0"/>
                        <a:ext cx="2700020" cy="1709420"/>
                      </a:xfrm>
                      <a:prstGeom prst="rect">
                        <a:avLst/>
                      </a:prstGeom>
                      <a:solidFill>
                        <a:srgbClr val="FFFFFF">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39.7pt;margin-top:-35.2pt;width:212.6pt;height:134.6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" stroked="f" strokeweight="2pt">
              <v:fill opacity="45746f"/>
            </v:rect>
          </w:pict>
        </mc:Fallback>
      </mc:AlternateContent>
    </w:r>
    <w:r>
      <w:rPr>
        <w:noProof/>
      </w:rPr>
      <w:drawing>
        <wp:anchor distT="0" distB="0" distL="114300" distR="114300" simplePos="0" relativeHeight="251661824" behindDoc="1" locked="0" layoutInCell="1" allowOverlap="1" wp14:anchorId="10D9F468" wp14:editId="148200BE">
          <wp:simplePos x="0" y="0"/>
          <wp:positionH relativeFrom="column">
            <wp:posOffset>-504825</wp:posOffset>
          </wp:positionH>
          <wp:positionV relativeFrom="paragraph">
            <wp:posOffset>-447675</wp:posOffset>
          </wp:positionV>
          <wp:extent cx="2700020" cy="1709420"/>
          <wp:effectExtent l="0" t="0" r="5080" b="508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oos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20" cy="1709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973181"/>
    <w:multiLevelType w:val="hybridMultilevel"/>
    <w:tmpl w:val="FD9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77AC9"/>
    <w:multiLevelType w:val="hybridMultilevel"/>
    <w:tmpl w:val="70284FFA"/>
    <w:lvl w:ilvl="0" w:tplc="10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B319E1"/>
    <w:multiLevelType w:val="hybridMultilevel"/>
    <w:tmpl w:val="6DD6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37118"/>
    <w:multiLevelType w:val="hybridMultilevel"/>
    <w:tmpl w:val="FAECC4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7C7E3A64"/>
    <w:multiLevelType w:val="hybridMultilevel"/>
    <w:tmpl w:val="BF78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D064AA"/>
    <w:multiLevelType w:val="hybridMultilevel"/>
    <w:tmpl w:val="1674A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sDA0NDO0NDWzNLIwtTBR0lEKTi0uzszPAykwrAUARqj3hCwAAAA="/>
  </w:docVars>
  <w:rsids>
    <w:rsidRoot w:val="00A814E4"/>
    <w:rsid w:val="00006E0C"/>
    <w:rsid w:val="0001249F"/>
    <w:rsid w:val="000D3092"/>
    <w:rsid w:val="00134997"/>
    <w:rsid w:val="00155811"/>
    <w:rsid w:val="001869D5"/>
    <w:rsid w:val="001A721E"/>
    <w:rsid w:val="001C5BF8"/>
    <w:rsid w:val="001C7AFF"/>
    <w:rsid w:val="0023603D"/>
    <w:rsid w:val="00262F46"/>
    <w:rsid w:val="002C3D3F"/>
    <w:rsid w:val="002C77DA"/>
    <w:rsid w:val="002E58C9"/>
    <w:rsid w:val="002F0817"/>
    <w:rsid w:val="00300656"/>
    <w:rsid w:val="0031172C"/>
    <w:rsid w:val="003F41B5"/>
    <w:rsid w:val="0042279F"/>
    <w:rsid w:val="00422DF7"/>
    <w:rsid w:val="0042732A"/>
    <w:rsid w:val="00450EBC"/>
    <w:rsid w:val="00463BA8"/>
    <w:rsid w:val="004C6C24"/>
    <w:rsid w:val="004E4AFD"/>
    <w:rsid w:val="00507515"/>
    <w:rsid w:val="00532312"/>
    <w:rsid w:val="00584CDE"/>
    <w:rsid w:val="005C258E"/>
    <w:rsid w:val="005E3103"/>
    <w:rsid w:val="0064575B"/>
    <w:rsid w:val="006521F3"/>
    <w:rsid w:val="00673E21"/>
    <w:rsid w:val="006B12E8"/>
    <w:rsid w:val="006B6D50"/>
    <w:rsid w:val="0076703F"/>
    <w:rsid w:val="00793036"/>
    <w:rsid w:val="007B18E8"/>
    <w:rsid w:val="007C0D07"/>
    <w:rsid w:val="007C663F"/>
    <w:rsid w:val="007D34E7"/>
    <w:rsid w:val="00806248"/>
    <w:rsid w:val="0081129D"/>
    <w:rsid w:val="00847345"/>
    <w:rsid w:val="00875232"/>
    <w:rsid w:val="008D0F72"/>
    <w:rsid w:val="009150C5"/>
    <w:rsid w:val="00977D44"/>
    <w:rsid w:val="009B3194"/>
    <w:rsid w:val="009F4D85"/>
    <w:rsid w:val="00A343F4"/>
    <w:rsid w:val="00A80012"/>
    <w:rsid w:val="00A814E4"/>
    <w:rsid w:val="00A96FCF"/>
    <w:rsid w:val="00AB4D75"/>
    <w:rsid w:val="00AC7F85"/>
    <w:rsid w:val="00B148BA"/>
    <w:rsid w:val="00B45870"/>
    <w:rsid w:val="00B61F6D"/>
    <w:rsid w:val="00BF049F"/>
    <w:rsid w:val="00C6352B"/>
    <w:rsid w:val="00C702B0"/>
    <w:rsid w:val="00C80381"/>
    <w:rsid w:val="00CD50D8"/>
    <w:rsid w:val="00CE5C0D"/>
    <w:rsid w:val="00D02456"/>
    <w:rsid w:val="00D36678"/>
    <w:rsid w:val="00D756CD"/>
    <w:rsid w:val="00DB0478"/>
    <w:rsid w:val="00E238F7"/>
    <w:rsid w:val="00E66E7F"/>
    <w:rsid w:val="00E725ED"/>
    <w:rsid w:val="00E95081"/>
    <w:rsid w:val="00EA29E3"/>
    <w:rsid w:val="00F37D6D"/>
    <w:rsid w:val="00F72735"/>
    <w:rsid w:val="00F80923"/>
    <w:rsid w:val="00F82D1D"/>
    <w:rsid w:val="00FC7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0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A8"/>
    <w:pPr>
      <w:spacing w:after="200" w:line="276" w:lineRule="auto"/>
    </w:pPr>
    <w:rPr>
      <w:sz w:val="22"/>
      <w:szCs w:val="22"/>
    </w:rPr>
  </w:style>
  <w:style w:type="paragraph" w:styleId="Heading1">
    <w:name w:val="heading 1"/>
    <w:basedOn w:val="Normal"/>
    <w:next w:val="Normal"/>
    <w:link w:val="Heading1Char"/>
    <w:qFormat/>
    <w:rsid w:val="00C702B0"/>
    <w:pPr>
      <w:keepNext/>
      <w:spacing w:after="0" w:line="240" w:lineRule="auto"/>
      <w:outlineLvl w:val="0"/>
    </w:pPr>
    <w:rPr>
      <w:rFonts w:ascii="Times" w:eastAsia="Times" w:hAnsi="Times"/>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081"/>
  </w:style>
  <w:style w:type="paragraph" w:styleId="Footer">
    <w:name w:val="footer"/>
    <w:basedOn w:val="Normal"/>
    <w:link w:val="FooterChar"/>
    <w:uiPriority w:val="99"/>
    <w:unhideWhenUsed/>
    <w:rsid w:val="00E95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081"/>
  </w:style>
  <w:style w:type="paragraph" w:styleId="BalloonText">
    <w:name w:val="Balloon Text"/>
    <w:basedOn w:val="Normal"/>
    <w:link w:val="BalloonTextChar"/>
    <w:uiPriority w:val="99"/>
    <w:semiHidden/>
    <w:unhideWhenUsed/>
    <w:rsid w:val="00E950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5081"/>
    <w:rPr>
      <w:rFonts w:ascii="Tahoma" w:hAnsi="Tahoma" w:cs="Tahoma"/>
      <w:sz w:val="16"/>
      <w:szCs w:val="16"/>
    </w:rPr>
  </w:style>
  <w:style w:type="character" w:styleId="Hyperlink">
    <w:name w:val="Hyperlink"/>
    <w:uiPriority w:val="99"/>
    <w:semiHidden/>
    <w:unhideWhenUsed/>
    <w:rsid w:val="00463BA8"/>
    <w:rPr>
      <w:color w:val="0000FF"/>
      <w:u w:val="single"/>
    </w:rPr>
  </w:style>
  <w:style w:type="character" w:customStyle="1" w:styleId="Heading1Char">
    <w:name w:val="Heading 1 Char"/>
    <w:basedOn w:val="DefaultParagraphFont"/>
    <w:link w:val="Heading1"/>
    <w:rsid w:val="00C702B0"/>
    <w:rPr>
      <w:rFonts w:ascii="Times" w:eastAsia="Times" w:hAnsi="Times"/>
      <w:b/>
      <w:sz w:val="40"/>
    </w:rPr>
  </w:style>
  <w:style w:type="paragraph" w:styleId="BodyText">
    <w:name w:val="Body Text"/>
    <w:basedOn w:val="Normal"/>
    <w:link w:val="BodyTextChar"/>
    <w:semiHidden/>
    <w:rsid w:val="00C702B0"/>
    <w:pPr>
      <w:spacing w:after="0" w:line="240" w:lineRule="auto"/>
    </w:pPr>
    <w:rPr>
      <w:rFonts w:ascii="Times" w:eastAsia="Times" w:hAnsi="Times"/>
      <w:b/>
      <w:sz w:val="48"/>
      <w:szCs w:val="20"/>
    </w:rPr>
  </w:style>
  <w:style w:type="character" w:customStyle="1" w:styleId="BodyTextChar">
    <w:name w:val="Body Text Char"/>
    <w:basedOn w:val="DefaultParagraphFont"/>
    <w:link w:val="BodyText"/>
    <w:semiHidden/>
    <w:rsid w:val="00C702B0"/>
    <w:rPr>
      <w:rFonts w:ascii="Times" w:eastAsia="Times" w:hAnsi="Times"/>
      <w:b/>
      <w:sz w:val="48"/>
    </w:rPr>
  </w:style>
  <w:style w:type="paragraph" w:styleId="NormalWeb">
    <w:name w:val="Normal (Web)"/>
    <w:basedOn w:val="Normal"/>
    <w:uiPriority w:val="99"/>
    <w:unhideWhenUsed/>
    <w:rsid w:val="00C702B0"/>
    <w:pPr>
      <w:spacing w:before="100" w:beforeAutospacing="1" w:after="100" w:afterAutospacing="1" w:line="285" w:lineRule="atLeast"/>
    </w:pPr>
    <w:rPr>
      <w:rFonts w:ascii="Times New Roman" w:eastAsia="Times New Roman" w:hAnsi="Times New Roman"/>
      <w:sz w:val="18"/>
      <w:szCs w:val="18"/>
    </w:rPr>
  </w:style>
  <w:style w:type="character" w:styleId="FollowedHyperlink">
    <w:name w:val="FollowedHyperlink"/>
    <w:basedOn w:val="DefaultParagraphFont"/>
    <w:uiPriority w:val="99"/>
    <w:semiHidden/>
    <w:unhideWhenUsed/>
    <w:rsid w:val="004C6C24"/>
    <w:rPr>
      <w:color w:val="800080" w:themeColor="followedHyperlink"/>
      <w:u w:val="single"/>
    </w:rPr>
  </w:style>
  <w:style w:type="paragraph" w:styleId="EndnoteText">
    <w:name w:val="endnote text"/>
    <w:basedOn w:val="Normal"/>
    <w:link w:val="EndnoteTextChar"/>
    <w:uiPriority w:val="99"/>
    <w:unhideWhenUsed/>
    <w:rsid w:val="00F37D6D"/>
    <w:pPr>
      <w:spacing w:after="0" w:line="240" w:lineRule="auto"/>
    </w:pPr>
    <w:rPr>
      <w:sz w:val="24"/>
      <w:szCs w:val="24"/>
    </w:rPr>
  </w:style>
  <w:style w:type="character" w:customStyle="1" w:styleId="EndnoteTextChar">
    <w:name w:val="Endnote Text Char"/>
    <w:basedOn w:val="DefaultParagraphFont"/>
    <w:link w:val="EndnoteText"/>
    <w:uiPriority w:val="99"/>
    <w:rsid w:val="00F37D6D"/>
    <w:rPr>
      <w:sz w:val="24"/>
      <w:szCs w:val="24"/>
    </w:rPr>
  </w:style>
  <w:style w:type="character" w:styleId="EndnoteReference">
    <w:name w:val="endnote reference"/>
    <w:basedOn w:val="DefaultParagraphFont"/>
    <w:uiPriority w:val="99"/>
    <w:unhideWhenUsed/>
    <w:rsid w:val="00F37D6D"/>
    <w:rPr>
      <w:vertAlign w:val="superscript"/>
    </w:rPr>
  </w:style>
  <w:style w:type="character" w:styleId="CommentReference">
    <w:name w:val="annotation reference"/>
    <w:basedOn w:val="DefaultParagraphFont"/>
    <w:uiPriority w:val="99"/>
    <w:semiHidden/>
    <w:unhideWhenUsed/>
    <w:rsid w:val="00300656"/>
    <w:rPr>
      <w:sz w:val="18"/>
      <w:szCs w:val="18"/>
    </w:rPr>
  </w:style>
  <w:style w:type="paragraph" w:styleId="CommentText">
    <w:name w:val="annotation text"/>
    <w:basedOn w:val="Normal"/>
    <w:link w:val="CommentTextChar"/>
    <w:uiPriority w:val="99"/>
    <w:semiHidden/>
    <w:unhideWhenUsed/>
    <w:rsid w:val="00300656"/>
    <w:pPr>
      <w:spacing w:line="240" w:lineRule="auto"/>
    </w:pPr>
    <w:rPr>
      <w:sz w:val="24"/>
      <w:szCs w:val="24"/>
    </w:rPr>
  </w:style>
  <w:style w:type="character" w:customStyle="1" w:styleId="CommentTextChar">
    <w:name w:val="Comment Text Char"/>
    <w:basedOn w:val="DefaultParagraphFont"/>
    <w:link w:val="CommentText"/>
    <w:uiPriority w:val="99"/>
    <w:semiHidden/>
    <w:rsid w:val="00300656"/>
    <w:rPr>
      <w:sz w:val="24"/>
      <w:szCs w:val="24"/>
    </w:rPr>
  </w:style>
  <w:style w:type="paragraph" w:styleId="CommentSubject">
    <w:name w:val="annotation subject"/>
    <w:basedOn w:val="CommentText"/>
    <w:next w:val="CommentText"/>
    <w:link w:val="CommentSubjectChar"/>
    <w:uiPriority w:val="99"/>
    <w:semiHidden/>
    <w:unhideWhenUsed/>
    <w:rsid w:val="00300656"/>
    <w:rPr>
      <w:b/>
      <w:bCs/>
      <w:sz w:val="20"/>
      <w:szCs w:val="20"/>
    </w:rPr>
  </w:style>
  <w:style w:type="character" w:customStyle="1" w:styleId="CommentSubjectChar">
    <w:name w:val="Comment Subject Char"/>
    <w:basedOn w:val="CommentTextChar"/>
    <w:link w:val="CommentSubject"/>
    <w:uiPriority w:val="99"/>
    <w:semiHidden/>
    <w:rsid w:val="00300656"/>
    <w:rPr>
      <w:b/>
      <w:bCs/>
      <w:sz w:val="24"/>
      <w:szCs w:val="24"/>
    </w:rPr>
  </w:style>
  <w:style w:type="paragraph" w:styleId="NoSpacing">
    <w:name w:val="No Spacing"/>
    <w:uiPriority w:val="1"/>
    <w:qFormat/>
    <w:rsid w:val="007C663F"/>
    <w:rPr>
      <w:rFonts w:asciiTheme="minorHAnsi" w:eastAsiaTheme="minorHAnsi" w:hAnsiTheme="minorHAnsi" w:cstheme="minorBidi"/>
      <w:sz w:val="22"/>
      <w:szCs w:val="22"/>
    </w:rPr>
  </w:style>
  <w:style w:type="paragraph" w:styleId="ListParagraph">
    <w:name w:val="List Paragraph"/>
    <w:basedOn w:val="Normal"/>
    <w:uiPriority w:val="34"/>
    <w:qFormat/>
    <w:rsid w:val="001A721E"/>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A8"/>
    <w:pPr>
      <w:spacing w:after="200" w:line="276" w:lineRule="auto"/>
    </w:pPr>
    <w:rPr>
      <w:sz w:val="22"/>
      <w:szCs w:val="22"/>
    </w:rPr>
  </w:style>
  <w:style w:type="paragraph" w:styleId="Heading1">
    <w:name w:val="heading 1"/>
    <w:basedOn w:val="Normal"/>
    <w:next w:val="Normal"/>
    <w:link w:val="Heading1Char"/>
    <w:qFormat/>
    <w:rsid w:val="00C702B0"/>
    <w:pPr>
      <w:keepNext/>
      <w:spacing w:after="0" w:line="240" w:lineRule="auto"/>
      <w:outlineLvl w:val="0"/>
    </w:pPr>
    <w:rPr>
      <w:rFonts w:ascii="Times" w:eastAsia="Times" w:hAnsi="Times"/>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081"/>
  </w:style>
  <w:style w:type="paragraph" w:styleId="Footer">
    <w:name w:val="footer"/>
    <w:basedOn w:val="Normal"/>
    <w:link w:val="FooterChar"/>
    <w:uiPriority w:val="99"/>
    <w:unhideWhenUsed/>
    <w:rsid w:val="00E95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081"/>
  </w:style>
  <w:style w:type="paragraph" w:styleId="BalloonText">
    <w:name w:val="Balloon Text"/>
    <w:basedOn w:val="Normal"/>
    <w:link w:val="BalloonTextChar"/>
    <w:uiPriority w:val="99"/>
    <w:semiHidden/>
    <w:unhideWhenUsed/>
    <w:rsid w:val="00E950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5081"/>
    <w:rPr>
      <w:rFonts w:ascii="Tahoma" w:hAnsi="Tahoma" w:cs="Tahoma"/>
      <w:sz w:val="16"/>
      <w:szCs w:val="16"/>
    </w:rPr>
  </w:style>
  <w:style w:type="character" w:styleId="Hyperlink">
    <w:name w:val="Hyperlink"/>
    <w:uiPriority w:val="99"/>
    <w:semiHidden/>
    <w:unhideWhenUsed/>
    <w:rsid w:val="00463BA8"/>
    <w:rPr>
      <w:color w:val="0000FF"/>
      <w:u w:val="single"/>
    </w:rPr>
  </w:style>
  <w:style w:type="character" w:customStyle="1" w:styleId="Heading1Char">
    <w:name w:val="Heading 1 Char"/>
    <w:basedOn w:val="DefaultParagraphFont"/>
    <w:link w:val="Heading1"/>
    <w:rsid w:val="00C702B0"/>
    <w:rPr>
      <w:rFonts w:ascii="Times" w:eastAsia="Times" w:hAnsi="Times"/>
      <w:b/>
      <w:sz w:val="40"/>
    </w:rPr>
  </w:style>
  <w:style w:type="paragraph" w:styleId="BodyText">
    <w:name w:val="Body Text"/>
    <w:basedOn w:val="Normal"/>
    <w:link w:val="BodyTextChar"/>
    <w:semiHidden/>
    <w:rsid w:val="00C702B0"/>
    <w:pPr>
      <w:spacing w:after="0" w:line="240" w:lineRule="auto"/>
    </w:pPr>
    <w:rPr>
      <w:rFonts w:ascii="Times" w:eastAsia="Times" w:hAnsi="Times"/>
      <w:b/>
      <w:sz w:val="48"/>
      <w:szCs w:val="20"/>
    </w:rPr>
  </w:style>
  <w:style w:type="character" w:customStyle="1" w:styleId="BodyTextChar">
    <w:name w:val="Body Text Char"/>
    <w:basedOn w:val="DefaultParagraphFont"/>
    <w:link w:val="BodyText"/>
    <w:semiHidden/>
    <w:rsid w:val="00C702B0"/>
    <w:rPr>
      <w:rFonts w:ascii="Times" w:eastAsia="Times" w:hAnsi="Times"/>
      <w:b/>
      <w:sz w:val="48"/>
    </w:rPr>
  </w:style>
  <w:style w:type="paragraph" w:styleId="NormalWeb">
    <w:name w:val="Normal (Web)"/>
    <w:basedOn w:val="Normal"/>
    <w:uiPriority w:val="99"/>
    <w:unhideWhenUsed/>
    <w:rsid w:val="00C702B0"/>
    <w:pPr>
      <w:spacing w:before="100" w:beforeAutospacing="1" w:after="100" w:afterAutospacing="1" w:line="285" w:lineRule="atLeast"/>
    </w:pPr>
    <w:rPr>
      <w:rFonts w:ascii="Times New Roman" w:eastAsia="Times New Roman" w:hAnsi="Times New Roman"/>
      <w:sz w:val="18"/>
      <w:szCs w:val="18"/>
    </w:rPr>
  </w:style>
  <w:style w:type="character" w:styleId="FollowedHyperlink">
    <w:name w:val="FollowedHyperlink"/>
    <w:basedOn w:val="DefaultParagraphFont"/>
    <w:uiPriority w:val="99"/>
    <w:semiHidden/>
    <w:unhideWhenUsed/>
    <w:rsid w:val="004C6C24"/>
    <w:rPr>
      <w:color w:val="800080" w:themeColor="followedHyperlink"/>
      <w:u w:val="single"/>
    </w:rPr>
  </w:style>
  <w:style w:type="paragraph" w:styleId="EndnoteText">
    <w:name w:val="endnote text"/>
    <w:basedOn w:val="Normal"/>
    <w:link w:val="EndnoteTextChar"/>
    <w:uiPriority w:val="99"/>
    <w:unhideWhenUsed/>
    <w:rsid w:val="00F37D6D"/>
    <w:pPr>
      <w:spacing w:after="0" w:line="240" w:lineRule="auto"/>
    </w:pPr>
    <w:rPr>
      <w:sz w:val="24"/>
      <w:szCs w:val="24"/>
    </w:rPr>
  </w:style>
  <w:style w:type="character" w:customStyle="1" w:styleId="EndnoteTextChar">
    <w:name w:val="Endnote Text Char"/>
    <w:basedOn w:val="DefaultParagraphFont"/>
    <w:link w:val="EndnoteText"/>
    <w:uiPriority w:val="99"/>
    <w:rsid w:val="00F37D6D"/>
    <w:rPr>
      <w:sz w:val="24"/>
      <w:szCs w:val="24"/>
    </w:rPr>
  </w:style>
  <w:style w:type="character" w:styleId="EndnoteReference">
    <w:name w:val="endnote reference"/>
    <w:basedOn w:val="DefaultParagraphFont"/>
    <w:uiPriority w:val="99"/>
    <w:unhideWhenUsed/>
    <w:rsid w:val="00F37D6D"/>
    <w:rPr>
      <w:vertAlign w:val="superscript"/>
    </w:rPr>
  </w:style>
  <w:style w:type="character" w:styleId="CommentReference">
    <w:name w:val="annotation reference"/>
    <w:basedOn w:val="DefaultParagraphFont"/>
    <w:uiPriority w:val="99"/>
    <w:semiHidden/>
    <w:unhideWhenUsed/>
    <w:rsid w:val="00300656"/>
    <w:rPr>
      <w:sz w:val="18"/>
      <w:szCs w:val="18"/>
    </w:rPr>
  </w:style>
  <w:style w:type="paragraph" w:styleId="CommentText">
    <w:name w:val="annotation text"/>
    <w:basedOn w:val="Normal"/>
    <w:link w:val="CommentTextChar"/>
    <w:uiPriority w:val="99"/>
    <w:semiHidden/>
    <w:unhideWhenUsed/>
    <w:rsid w:val="00300656"/>
    <w:pPr>
      <w:spacing w:line="240" w:lineRule="auto"/>
    </w:pPr>
    <w:rPr>
      <w:sz w:val="24"/>
      <w:szCs w:val="24"/>
    </w:rPr>
  </w:style>
  <w:style w:type="character" w:customStyle="1" w:styleId="CommentTextChar">
    <w:name w:val="Comment Text Char"/>
    <w:basedOn w:val="DefaultParagraphFont"/>
    <w:link w:val="CommentText"/>
    <w:uiPriority w:val="99"/>
    <w:semiHidden/>
    <w:rsid w:val="00300656"/>
    <w:rPr>
      <w:sz w:val="24"/>
      <w:szCs w:val="24"/>
    </w:rPr>
  </w:style>
  <w:style w:type="paragraph" w:styleId="CommentSubject">
    <w:name w:val="annotation subject"/>
    <w:basedOn w:val="CommentText"/>
    <w:next w:val="CommentText"/>
    <w:link w:val="CommentSubjectChar"/>
    <w:uiPriority w:val="99"/>
    <w:semiHidden/>
    <w:unhideWhenUsed/>
    <w:rsid w:val="00300656"/>
    <w:rPr>
      <w:b/>
      <w:bCs/>
      <w:sz w:val="20"/>
      <w:szCs w:val="20"/>
    </w:rPr>
  </w:style>
  <w:style w:type="character" w:customStyle="1" w:styleId="CommentSubjectChar">
    <w:name w:val="Comment Subject Char"/>
    <w:basedOn w:val="CommentTextChar"/>
    <w:link w:val="CommentSubject"/>
    <w:uiPriority w:val="99"/>
    <w:semiHidden/>
    <w:rsid w:val="00300656"/>
    <w:rPr>
      <w:b/>
      <w:bCs/>
      <w:sz w:val="24"/>
      <w:szCs w:val="24"/>
    </w:rPr>
  </w:style>
  <w:style w:type="paragraph" w:styleId="NoSpacing">
    <w:name w:val="No Spacing"/>
    <w:uiPriority w:val="1"/>
    <w:qFormat/>
    <w:rsid w:val="007C663F"/>
    <w:rPr>
      <w:rFonts w:asciiTheme="minorHAnsi" w:eastAsiaTheme="minorHAnsi" w:hAnsiTheme="minorHAnsi" w:cstheme="minorBidi"/>
      <w:sz w:val="22"/>
      <w:szCs w:val="22"/>
    </w:rPr>
  </w:style>
  <w:style w:type="paragraph" w:styleId="ListParagraph">
    <w:name w:val="List Paragraph"/>
    <w:basedOn w:val="Normal"/>
    <w:uiPriority w:val="34"/>
    <w:qFormat/>
    <w:rsid w:val="001A721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s_s\AppData\Local\Temp\fcctemp\EducationServices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F48F-FBE5-AB40-AFDC-A9297AC4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\Users\antis_s\AppData\Local\Temp\fcctemp\EducationServicesLetterheadTemplate.dotx</Template>
  <TotalTime>6</TotalTime>
  <Pages>1</Pages>
  <Words>343</Words>
  <Characters>1960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Antis</dc:creator>
  <cp:lastModifiedBy>Elisa Carlson</cp:lastModifiedBy>
  <cp:revision>4</cp:revision>
  <cp:lastPrinted>2015-11-30T23:13:00Z</cp:lastPrinted>
  <dcterms:created xsi:type="dcterms:W3CDTF">2015-12-08T01:11:00Z</dcterms:created>
  <dcterms:modified xsi:type="dcterms:W3CDTF">2015-12-08T01:15:00Z</dcterms:modified>
</cp:coreProperties>
</file>